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8C736" w14:textId="77777777" w:rsidR="006B16B9" w:rsidRDefault="006B16B9" w:rsidP="006B16B9">
      <w:pPr>
        <w:jc w:val="center"/>
        <w:rPr>
          <w:b/>
          <w:bCs/>
        </w:rPr>
      </w:pPr>
      <w:r w:rsidRPr="004A7999">
        <w:rPr>
          <w:b/>
          <w:bCs/>
        </w:rPr>
        <w:t>BACPR and NHS National Audit of Cardiac Rehabilitation Joint Statements and Definitions</w:t>
      </w:r>
    </w:p>
    <w:p w14:paraId="0385B494" w14:textId="2FC5A71F" w:rsidR="00B1559D" w:rsidRPr="004A7999" w:rsidRDefault="00B1559D" w:rsidP="00B1559D">
      <w:pPr>
        <w:jc w:val="center"/>
        <w:rPr>
          <w:b/>
          <w:bCs/>
        </w:rPr>
      </w:pPr>
      <w:r>
        <w:rPr>
          <w:b/>
          <w:bCs/>
        </w:rPr>
        <w:t>COMPLETION DEFINITION</w:t>
      </w:r>
    </w:p>
    <w:p w14:paraId="75BE71B4" w14:textId="403FE5B6" w:rsidR="003F109F" w:rsidRPr="004A7999" w:rsidRDefault="006B16B9">
      <w:r w:rsidRPr="004A7999">
        <w:t>Core* rehabilitation (i.e. the main structured and supervised programme</w:t>
      </w:r>
      <w:r w:rsidR="00267C3E" w:rsidRPr="004A7999">
        <w:t>, and including all modes of delivery – Group, Home-based and Hybrid</w:t>
      </w:r>
      <w:r w:rsidRPr="004A7999">
        <w:t xml:space="preserve">) is deemed complete </w:t>
      </w:r>
      <w:r w:rsidR="003F109F" w:rsidRPr="004A7999">
        <w:t>when:</w:t>
      </w:r>
    </w:p>
    <w:p w14:paraId="3A4B83CA" w14:textId="6053A1DD" w:rsidR="004A7999" w:rsidRPr="004A7999" w:rsidRDefault="004A7999" w:rsidP="004A7999">
      <w:pPr>
        <w:pStyle w:val="pf0"/>
        <w:numPr>
          <w:ilvl w:val="0"/>
          <w:numId w:val="2"/>
        </w:numPr>
        <w:rPr>
          <w:rFonts w:asciiTheme="minorHAnsi" w:hAnsiTheme="minorHAnsi" w:cs="Arial"/>
        </w:rPr>
      </w:pPr>
      <w:r w:rsidRPr="004A7999">
        <w:rPr>
          <w:rStyle w:val="cf01"/>
          <w:rFonts w:asciiTheme="minorHAnsi" w:eastAsiaTheme="majorEastAsia" w:hAnsiTheme="minorHAnsi"/>
          <w:sz w:val="24"/>
          <w:szCs w:val="24"/>
        </w:rPr>
        <w:t>a patient has successfully finished the programme in line with their tailored rehabilitation goals as agreed at Assessment 1</w:t>
      </w:r>
    </w:p>
    <w:p w14:paraId="695F2F20" w14:textId="22BF3E54" w:rsidR="00A639C0" w:rsidRPr="004A7999" w:rsidRDefault="003F109F" w:rsidP="0045570A">
      <w:pPr>
        <w:ind w:left="360"/>
      </w:pPr>
      <w:r w:rsidRPr="004A7999">
        <w:t>and</w:t>
      </w:r>
    </w:p>
    <w:p w14:paraId="647D4799" w14:textId="03757DD2" w:rsidR="006B16B9" w:rsidRPr="004A7999" w:rsidRDefault="004A28E5" w:rsidP="002828E6">
      <w:pPr>
        <w:pStyle w:val="ListParagraph"/>
        <w:numPr>
          <w:ilvl w:val="0"/>
          <w:numId w:val="2"/>
        </w:numPr>
      </w:pPr>
      <w:r>
        <w:t>a</w:t>
      </w:r>
      <w:r w:rsidR="0045570A" w:rsidRPr="004A7999">
        <w:t>s per the BACPR minimum standards</w:t>
      </w:r>
      <w:r w:rsidR="006B16B9" w:rsidRPr="004A7999">
        <w:t xml:space="preserve">, a formal post-rehabilitation assessment (Assessment 2) is </w:t>
      </w:r>
      <w:r w:rsidR="0045570A" w:rsidRPr="004A7999">
        <w:t>recorded</w:t>
      </w:r>
      <w:r w:rsidR="006B16B9" w:rsidRPr="004A7999">
        <w:t xml:space="preserve">. </w:t>
      </w:r>
      <w:r w:rsidR="002828E6" w:rsidRPr="004A7999">
        <w:t>This reassessment should include all relevant components initially identified as part of the patient’s goals</w:t>
      </w:r>
      <w:r w:rsidR="006B16B9" w:rsidRPr="004A7999">
        <w:t>.</w:t>
      </w:r>
    </w:p>
    <w:p w14:paraId="0814731F" w14:textId="70C39A00" w:rsidR="002828E6" w:rsidRPr="004A7999" w:rsidRDefault="002828E6" w:rsidP="002828E6">
      <w:pPr>
        <w:ind w:left="360"/>
      </w:pPr>
      <w:r w:rsidRPr="004A7999">
        <w:t>Such as:</w:t>
      </w:r>
    </w:p>
    <w:p w14:paraId="35309DE3" w14:textId="77777777" w:rsidR="006B16B9" w:rsidRPr="004A7999" w:rsidRDefault="006B16B9" w:rsidP="006B16B9">
      <w:r w:rsidRPr="004A7999">
        <w:t>•</w:t>
      </w:r>
      <w:r w:rsidRPr="004A7999">
        <w:tab/>
        <w:t xml:space="preserve">Lifestyle related risk factors including physical activity status </w:t>
      </w:r>
    </w:p>
    <w:p w14:paraId="2525D71F" w14:textId="77777777" w:rsidR="006B16B9" w:rsidRPr="004A7999" w:rsidRDefault="006B16B9" w:rsidP="006B16B9">
      <w:r w:rsidRPr="004A7999">
        <w:t>•</w:t>
      </w:r>
      <w:r w:rsidRPr="004A7999">
        <w:tab/>
        <w:t>Formal exercise capacity/fitness test</w:t>
      </w:r>
    </w:p>
    <w:p w14:paraId="37BA88F1" w14:textId="77777777" w:rsidR="006B16B9" w:rsidRPr="004A7999" w:rsidRDefault="006B16B9" w:rsidP="006B16B9">
      <w:r w:rsidRPr="004A7999">
        <w:t>•</w:t>
      </w:r>
      <w:r w:rsidRPr="004A7999">
        <w:tab/>
        <w:t>Psychosocial wellbeing</w:t>
      </w:r>
    </w:p>
    <w:p w14:paraId="0A2466BD" w14:textId="2EBEF621" w:rsidR="006B16B9" w:rsidRPr="004A7999" w:rsidRDefault="006B16B9" w:rsidP="006B16B9">
      <w:r w:rsidRPr="004A7999">
        <w:t>•</w:t>
      </w:r>
      <w:r w:rsidRPr="004A7999">
        <w:tab/>
        <w:t xml:space="preserve">Medical risk management </w:t>
      </w:r>
    </w:p>
    <w:p w14:paraId="31860454" w14:textId="4D688F4B" w:rsidR="006B16B9" w:rsidRPr="004A7999" w:rsidRDefault="004A28E5" w:rsidP="006B16B9">
      <w:r>
        <w:t>F</w:t>
      </w:r>
      <w:r w:rsidR="002828E6" w:rsidRPr="004A7999">
        <w:t xml:space="preserve">inal assessment shall be used to identify any goals that patients are still working towards meeting </w:t>
      </w:r>
      <w:r w:rsidR="006B16B9" w:rsidRPr="004A7999">
        <w:t>as well as any newly developed or evolving clinical issues and shall assist the formulation of a long-term rehab plan</w:t>
      </w:r>
      <w:r w:rsidR="00D6395B" w:rsidRPr="004A7999">
        <w:t xml:space="preserve"> and any onward referral</w:t>
      </w:r>
      <w:r w:rsidR="006B16B9" w:rsidRPr="004A7999">
        <w:t xml:space="preserve">. </w:t>
      </w:r>
    </w:p>
    <w:p w14:paraId="7151CE70" w14:textId="3137E15A" w:rsidR="00AC5AC3" w:rsidRPr="004A7999" w:rsidRDefault="0030020E">
      <w:pPr>
        <w:rPr>
          <w:i/>
          <w:iCs/>
        </w:rPr>
      </w:pPr>
      <w:r w:rsidRPr="004A7999">
        <w:rPr>
          <w:i/>
          <w:iCs/>
        </w:rPr>
        <w:t>(</w:t>
      </w:r>
      <w:r w:rsidR="006B16B9" w:rsidRPr="004A7999">
        <w:rPr>
          <w:i/>
          <w:iCs/>
        </w:rPr>
        <w:t>Core* - includes Core and Phase 3 rehab</w:t>
      </w:r>
      <w:r w:rsidRPr="004A7999">
        <w:rPr>
          <w:i/>
          <w:iCs/>
        </w:rPr>
        <w:t>)</w:t>
      </w:r>
    </w:p>
    <w:sectPr w:rsidR="00AC5AC3" w:rsidRPr="004A79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00312"/>
    <w:multiLevelType w:val="hybridMultilevel"/>
    <w:tmpl w:val="21DA34D8"/>
    <w:lvl w:ilvl="0" w:tplc="36466DD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969F0"/>
    <w:multiLevelType w:val="hybridMultilevel"/>
    <w:tmpl w:val="DE447F84"/>
    <w:lvl w:ilvl="0" w:tplc="5BC4FADE">
      <w:start w:val="1"/>
      <w:numFmt w:val="decimal"/>
      <w:lvlText w:val="%1)"/>
      <w:lvlJc w:val="left"/>
      <w:pPr>
        <w:ind w:left="1020" w:hanging="360"/>
      </w:pPr>
    </w:lvl>
    <w:lvl w:ilvl="1" w:tplc="B14C55C8">
      <w:start w:val="1"/>
      <w:numFmt w:val="decimal"/>
      <w:lvlText w:val="%2)"/>
      <w:lvlJc w:val="left"/>
      <w:pPr>
        <w:ind w:left="1020" w:hanging="360"/>
      </w:pPr>
    </w:lvl>
    <w:lvl w:ilvl="2" w:tplc="4D8083D8">
      <w:start w:val="1"/>
      <w:numFmt w:val="decimal"/>
      <w:lvlText w:val="%3)"/>
      <w:lvlJc w:val="left"/>
      <w:pPr>
        <w:ind w:left="1020" w:hanging="360"/>
      </w:pPr>
    </w:lvl>
    <w:lvl w:ilvl="3" w:tplc="58922A42">
      <w:start w:val="1"/>
      <w:numFmt w:val="decimal"/>
      <w:lvlText w:val="%4)"/>
      <w:lvlJc w:val="left"/>
      <w:pPr>
        <w:ind w:left="1020" w:hanging="360"/>
      </w:pPr>
    </w:lvl>
    <w:lvl w:ilvl="4" w:tplc="7A5CB18E">
      <w:start w:val="1"/>
      <w:numFmt w:val="decimal"/>
      <w:lvlText w:val="%5)"/>
      <w:lvlJc w:val="left"/>
      <w:pPr>
        <w:ind w:left="1020" w:hanging="360"/>
      </w:pPr>
    </w:lvl>
    <w:lvl w:ilvl="5" w:tplc="33C43470">
      <w:start w:val="1"/>
      <w:numFmt w:val="decimal"/>
      <w:lvlText w:val="%6)"/>
      <w:lvlJc w:val="left"/>
      <w:pPr>
        <w:ind w:left="1020" w:hanging="360"/>
      </w:pPr>
    </w:lvl>
    <w:lvl w:ilvl="6" w:tplc="33F248F2">
      <w:start w:val="1"/>
      <w:numFmt w:val="decimal"/>
      <w:lvlText w:val="%7)"/>
      <w:lvlJc w:val="left"/>
      <w:pPr>
        <w:ind w:left="1020" w:hanging="360"/>
      </w:pPr>
    </w:lvl>
    <w:lvl w:ilvl="7" w:tplc="DA0A6386">
      <w:start w:val="1"/>
      <w:numFmt w:val="decimal"/>
      <w:lvlText w:val="%8)"/>
      <w:lvlJc w:val="left"/>
      <w:pPr>
        <w:ind w:left="1020" w:hanging="360"/>
      </w:pPr>
    </w:lvl>
    <w:lvl w:ilvl="8" w:tplc="82463B84">
      <w:start w:val="1"/>
      <w:numFmt w:val="decimal"/>
      <w:lvlText w:val="%9)"/>
      <w:lvlJc w:val="left"/>
      <w:pPr>
        <w:ind w:left="1020" w:hanging="360"/>
      </w:pPr>
    </w:lvl>
  </w:abstractNum>
  <w:num w:numId="1" w16cid:durableId="1247615809">
    <w:abstractNumId w:val="1"/>
  </w:num>
  <w:num w:numId="2" w16cid:durableId="1025060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6B9"/>
    <w:rsid w:val="0000466D"/>
    <w:rsid w:val="000220A1"/>
    <w:rsid w:val="001C46BA"/>
    <w:rsid w:val="00267C3E"/>
    <w:rsid w:val="002828E6"/>
    <w:rsid w:val="002A4D22"/>
    <w:rsid w:val="0030020E"/>
    <w:rsid w:val="00387DBE"/>
    <w:rsid w:val="00391577"/>
    <w:rsid w:val="003F109F"/>
    <w:rsid w:val="00437433"/>
    <w:rsid w:val="0045570A"/>
    <w:rsid w:val="004A28E5"/>
    <w:rsid w:val="004A7999"/>
    <w:rsid w:val="004D7A57"/>
    <w:rsid w:val="00570176"/>
    <w:rsid w:val="00575DDB"/>
    <w:rsid w:val="005A6759"/>
    <w:rsid w:val="006B16B9"/>
    <w:rsid w:val="006B769B"/>
    <w:rsid w:val="006D5229"/>
    <w:rsid w:val="007A4DD3"/>
    <w:rsid w:val="008915C6"/>
    <w:rsid w:val="008C0024"/>
    <w:rsid w:val="00915A79"/>
    <w:rsid w:val="00963818"/>
    <w:rsid w:val="00994025"/>
    <w:rsid w:val="00A03434"/>
    <w:rsid w:val="00A639C0"/>
    <w:rsid w:val="00A90F1F"/>
    <w:rsid w:val="00AC5AC3"/>
    <w:rsid w:val="00B07B69"/>
    <w:rsid w:val="00B1559D"/>
    <w:rsid w:val="00C16269"/>
    <w:rsid w:val="00D0026F"/>
    <w:rsid w:val="00D6395B"/>
    <w:rsid w:val="00DA6D58"/>
    <w:rsid w:val="00F622BE"/>
    <w:rsid w:val="00FD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FB276"/>
  <w15:chartTrackingRefBased/>
  <w15:docId w15:val="{94E929DB-67AB-47F3-9E0E-77E4A549A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6B9"/>
  </w:style>
  <w:style w:type="paragraph" w:styleId="Heading1">
    <w:name w:val="heading 1"/>
    <w:basedOn w:val="Normal"/>
    <w:next w:val="Normal"/>
    <w:link w:val="Heading1Char"/>
    <w:uiPriority w:val="9"/>
    <w:qFormat/>
    <w:rsid w:val="006B16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1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16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16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16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16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6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6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6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6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16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16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16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16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16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6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6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6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16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1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6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16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1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16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16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16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16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16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16B9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6B16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16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16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6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16B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67C3E"/>
    <w:pPr>
      <w:spacing w:after="0" w:line="240" w:lineRule="auto"/>
    </w:pPr>
  </w:style>
  <w:style w:type="paragraph" w:customStyle="1" w:styleId="pf0">
    <w:name w:val="pf0"/>
    <w:basedOn w:val="Normal"/>
    <w:rsid w:val="004A7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cf01">
    <w:name w:val="cf01"/>
    <w:basedOn w:val="DefaultParagraphFont"/>
    <w:rsid w:val="004A799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5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HARRISON, Alexander (NHS ARDEN AND GREATER EAST MIDLANDS COMMISSIONING SUPPORT UNIT)</dc:creator>
  <cp:keywords/>
  <dc:description/>
  <cp:lastModifiedBy>ONION, Nerina (NHS ARDEN AND GREATER EAST MIDLANDS COMMISSIONING SUPPORT UNIT)</cp:lastModifiedBy>
  <cp:revision>2</cp:revision>
  <dcterms:created xsi:type="dcterms:W3CDTF">2025-12-16T17:06:00Z</dcterms:created>
  <dcterms:modified xsi:type="dcterms:W3CDTF">2025-12-16T17:06:00Z</dcterms:modified>
</cp:coreProperties>
</file>